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B9" w:rsidRPr="00F653B9" w:rsidRDefault="00733884" w:rsidP="00F653B9">
      <w:pPr>
        <w:ind w:firstLineChars="700" w:firstLine="1470"/>
        <w:rPr>
          <w:rFonts w:ascii="ＭＳ 明朝" w:hAnsi="ＭＳ 明朝"/>
          <w:spacing w:val="-20"/>
          <w:sz w:val="28"/>
          <w:szCs w:val="28"/>
        </w:rPr>
      </w:pPr>
      <w:r w:rsidRPr="00F653B9">
        <w:rPr>
          <w:rFonts w:ascii="ＭＳ ゴシック" w:eastAsia="ＭＳ ゴシック" w:hAnsi="ＭＳ ゴシック" w:hint="eastAsia"/>
          <w:lang w:eastAsia="zh-TW"/>
        </w:rPr>
        <w:t>社会福祉法人</w:t>
      </w:r>
      <w:r w:rsidRPr="00F653B9">
        <w:rPr>
          <w:rFonts w:ascii="ＭＳ ゴシック" w:eastAsia="ＭＳ ゴシック" w:hAnsi="ＭＳ ゴシック" w:hint="eastAsia"/>
          <w:sz w:val="28"/>
          <w:szCs w:val="28"/>
          <w:lang w:eastAsia="zh-TW"/>
        </w:rPr>
        <w:t>豊丘村社会福祉協議会</w:t>
      </w:r>
      <w:r w:rsidR="00F653B9" w:rsidRPr="00F653B9">
        <w:rPr>
          <w:rFonts w:hint="eastAsia"/>
          <w:sz w:val="28"/>
          <w:szCs w:val="28"/>
        </w:rPr>
        <w:t>役員等の報酬等に関する規程</w:t>
      </w:r>
    </w:p>
    <w:p w:rsidR="00F653B9" w:rsidRPr="00F653B9" w:rsidRDefault="00F653B9" w:rsidP="00F653B9">
      <w:pPr>
        <w:rPr>
          <w:rFonts w:ascii="ＭＳ 明朝" w:hAnsi="ＭＳ 明朝"/>
          <w:sz w:val="22"/>
          <w:szCs w:val="22"/>
        </w:rPr>
      </w:pPr>
      <w:r w:rsidRPr="00F653B9">
        <w:rPr>
          <w:rFonts w:ascii="ＭＳ 明朝" w:hAnsi="ＭＳ 明朝" w:hint="eastAsia"/>
          <w:sz w:val="22"/>
          <w:szCs w:val="22"/>
        </w:rPr>
        <w:t>（趣旨）</w:t>
      </w:r>
    </w:p>
    <w:p w:rsidR="00F653B9" w:rsidRPr="00F653B9" w:rsidRDefault="00F653B9" w:rsidP="00F653B9">
      <w:pPr>
        <w:ind w:left="220" w:hangingChars="100" w:hanging="220"/>
        <w:rPr>
          <w:rFonts w:ascii="ＭＳ 明朝" w:hAnsi="ＭＳ 明朝"/>
          <w:sz w:val="22"/>
          <w:szCs w:val="22"/>
        </w:rPr>
      </w:pPr>
      <w:r w:rsidRPr="00F653B9">
        <w:rPr>
          <w:rFonts w:ascii="ＭＳ 明朝" w:hAnsi="ＭＳ 明朝" w:hint="eastAsia"/>
          <w:sz w:val="22"/>
          <w:szCs w:val="22"/>
        </w:rPr>
        <w:t>第１条　この規程は、社会福祉法人豊丘村社会福祉協議会（以下「本会」という。）の定款第７条及び第23条・第31条の規定に基づき、役員等の報酬及び費用弁償に関し、必要な事項を定めるものである。</w:t>
      </w:r>
    </w:p>
    <w:p w:rsidR="00F653B9" w:rsidRPr="00F653B9" w:rsidRDefault="00F653B9" w:rsidP="00F653B9">
      <w:pPr>
        <w:ind w:left="220" w:hangingChars="100" w:hanging="220"/>
        <w:rPr>
          <w:rFonts w:ascii="ＭＳ 明朝" w:hAnsi="ＭＳ 明朝"/>
          <w:sz w:val="22"/>
          <w:szCs w:val="22"/>
        </w:rPr>
      </w:pPr>
    </w:p>
    <w:p w:rsidR="00F653B9" w:rsidRPr="00F653B9" w:rsidRDefault="00F653B9" w:rsidP="00F653B9">
      <w:pPr>
        <w:rPr>
          <w:rFonts w:ascii="ＭＳ 明朝" w:hAnsi="ＭＳ 明朝"/>
          <w:sz w:val="22"/>
          <w:szCs w:val="22"/>
        </w:rPr>
      </w:pPr>
      <w:r w:rsidRPr="00F653B9">
        <w:rPr>
          <w:rFonts w:ascii="ＭＳ 明朝" w:hAnsi="ＭＳ 明朝" w:hint="eastAsia"/>
          <w:sz w:val="22"/>
          <w:szCs w:val="22"/>
        </w:rPr>
        <w:t>（役員等）</w:t>
      </w:r>
      <w:bookmarkStart w:id="0" w:name="_GoBack"/>
      <w:bookmarkEnd w:id="0"/>
    </w:p>
    <w:p w:rsidR="00F653B9" w:rsidRPr="00F653B9" w:rsidRDefault="00F653B9" w:rsidP="00F653B9">
      <w:pPr>
        <w:ind w:left="220" w:hangingChars="100" w:hanging="220"/>
        <w:rPr>
          <w:rFonts w:hAnsi="ＭＳ 明朝"/>
          <w:sz w:val="22"/>
          <w:szCs w:val="22"/>
        </w:rPr>
      </w:pPr>
      <w:r w:rsidRPr="00F653B9">
        <w:rPr>
          <w:rFonts w:ascii="ＭＳ 明朝" w:hAnsi="ＭＳ 明朝" w:hint="eastAsia"/>
          <w:sz w:val="22"/>
          <w:szCs w:val="22"/>
        </w:rPr>
        <w:t>第２条　この規程において、</w:t>
      </w:r>
      <w:r w:rsidRPr="00F653B9">
        <w:rPr>
          <w:rFonts w:hAnsi="ＭＳ 明朝" w:hint="eastAsia"/>
          <w:sz w:val="22"/>
          <w:szCs w:val="22"/>
        </w:rPr>
        <w:t>役員等とは以下の者をいう。</w:t>
      </w:r>
    </w:p>
    <w:p w:rsidR="00F653B9" w:rsidRPr="00F653B9" w:rsidRDefault="00F653B9" w:rsidP="00F653B9">
      <w:pPr>
        <w:rPr>
          <w:rFonts w:ascii="ＭＳ 明朝" w:hAnsi="ＭＳ 明朝"/>
          <w:sz w:val="22"/>
          <w:szCs w:val="22"/>
        </w:rPr>
      </w:pPr>
      <w:r w:rsidRPr="00F653B9">
        <w:rPr>
          <w:rFonts w:ascii="ＭＳ 明朝" w:hAnsi="ＭＳ 明朝" w:hint="eastAsia"/>
          <w:sz w:val="22"/>
          <w:szCs w:val="22"/>
        </w:rPr>
        <w:t>(1)　理事・監事</w:t>
      </w:r>
    </w:p>
    <w:p w:rsidR="00F653B9" w:rsidRPr="00F653B9" w:rsidRDefault="00F653B9" w:rsidP="00F653B9">
      <w:pPr>
        <w:rPr>
          <w:rFonts w:ascii="ＭＳ 明朝" w:hAnsi="ＭＳ 明朝"/>
          <w:sz w:val="22"/>
          <w:szCs w:val="22"/>
        </w:rPr>
      </w:pPr>
      <w:r w:rsidRPr="00F653B9">
        <w:rPr>
          <w:rFonts w:ascii="ＭＳ 明朝" w:hAnsi="ＭＳ 明朝" w:hint="eastAsia"/>
          <w:sz w:val="22"/>
          <w:szCs w:val="22"/>
        </w:rPr>
        <w:t>(2)　評議員選任・解任委員</w:t>
      </w:r>
    </w:p>
    <w:p w:rsidR="00F653B9" w:rsidRPr="00F653B9" w:rsidRDefault="00F653B9" w:rsidP="00F653B9">
      <w:pPr>
        <w:rPr>
          <w:rFonts w:ascii="ＭＳ 明朝" w:hAnsi="ＭＳ 明朝"/>
          <w:sz w:val="22"/>
          <w:szCs w:val="22"/>
        </w:rPr>
      </w:pPr>
      <w:r w:rsidRPr="00F653B9">
        <w:rPr>
          <w:rFonts w:ascii="ＭＳ 明朝" w:hAnsi="ＭＳ 明朝" w:hint="eastAsia"/>
          <w:sz w:val="22"/>
          <w:szCs w:val="22"/>
        </w:rPr>
        <w:t>(3)　申告処理第三者委員</w:t>
      </w:r>
    </w:p>
    <w:p w:rsidR="00F653B9" w:rsidRPr="00F653B9" w:rsidRDefault="00F653B9" w:rsidP="00F653B9">
      <w:pPr>
        <w:rPr>
          <w:rFonts w:ascii="ＭＳ 明朝" w:hAnsi="ＭＳ 明朝"/>
          <w:sz w:val="22"/>
          <w:szCs w:val="22"/>
        </w:rPr>
      </w:pPr>
      <w:r w:rsidRPr="00F653B9">
        <w:rPr>
          <w:rFonts w:ascii="ＭＳ 明朝" w:hAnsi="ＭＳ 明朝" w:hint="eastAsia"/>
          <w:sz w:val="22"/>
          <w:szCs w:val="22"/>
        </w:rPr>
        <w:t>(4)　心配ごと相談員</w:t>
      </w:r>
    </w:p>
    <w:p w:rsidR="00F653B9" w:rsidRPr="00F653B9" w:rsidRDefault="00F653B9" w:rsidP="00F653B9">
      <w:pPr>
        <w:rPr>
          <w:rFonts w:ascii="ＭＳ 明朝" w:hAnsi="ＭＳ 明朝"/>
          <w:sz w:val="22"/>
          <w:szCs w:val="22"/>
        </w:rPr>
      </w:pPr>
      <w:r w:rsidRPr="00F653B9">
        <w:rPr>
          <w:rFonts w:ascii="ＭＳ 明朝" w:hAnsi="ＭＳ 明朝" w:hint="eastAsia"/>
          <w:sz w:val="22"/>
          <w:szCs w:val="22"/>
        </w:rPr>
        <w:t>(5)　その他社協関係委員</w:t>
      </w:r>
    </w:p>
    <w:p w:rsidR="00F653B9" w:rsidRPr="00F653B9" w:rsidRDefault="00F653B9" w:rsidP="00F653B9">
      <w:pPr>
        <w:rPr>
          <w:rFonts w:ascii="ＭＳ 明朝" w:hAnsi="ＭＳ 明朝"/>
          <w:sz w:val="22"/>
          <w:szCs w:val="22"/>
        </w:rPr>
      </w:pPr>
    </w:p>
    <w:p w:rsidR="00F653B9" w:rsidRPr="00F653B9" w:rsidRDefault="00F653B9" w:rsidP="00F653B9">
      <w:pPr>
        <w:rPr>
          <w:rFonts w:ascii="ＭＳ 明朝" w:hAnsi="ＭＳ 明朝"/>
          <w:sz w:val="22"/>
          <w:szCs w:val="22"/>
        </w:rPr>
      </w:pPr>
      <w:r w:rsidRPr="00F653B9">
        <w:rPr>
          <w:rFonts w:ascii="ＭＳ 明朝" w:hAnsi="ＭＳ 明朝" w:hint="eastAsia"/>
          <w:sz w:val="22"/>
          <w:szCs w:val="22"/>
        </w:rPr>
        <w:t>（報酬等の支給）</w:t>
      </w:r>
    </w:p>
    <w:p w:rsidR="00F653B9" w:rsidRPr="00F653B9" w:rsidRDefault="00F653B9" w:rsidP="00F653B9">
      <w:pPr>
        <w:ind w:left="220" w:hangingChars="100" w:hanging="220"/>
        <w:rPr>
          <w:rFonts w:ascii="ＭＳ 明朝" w:hAnsi="ＭＳ 明朝"/>
          <w:sz w:val="22"/>
          <w:szCs w:val="22"/>
        </w:rPr>
      </w:pPr>
      <w:r w:rsidRPr="00F653B9">
        <w:rPr>
          <w:rFonts w:ascii="ＭＳ 明朝" w:hAnsi="ＭＳ 明朝" w:hint="eastAsia"/>
          <w:sz w:val="22"/>
          <w:szCs w:val="22"/>
        </w:rPr>
        <w:t>第３条　役員等には、勤務形態に応じて次の通り報酬等を支給する。</w:t>
      </w:r>
    </w:p>
    <w:p w:rsidR="00F653B9" w:rsidRPr="00F653B9" w:rsidRDefault="00F653B9" w:rsidP="00F653B9">
      <w:pPr>
        <w:ind w:left="220" w:hangingChars="100" w:hanging="220"/>
        <w:rPr>
          <w:rFonts w:ascii="ＭＳ 明朝" w:hAnsi="ＭＳ 明朝"/>
          <w:sz w:val="22"/>
          <w:szCs w:val="22"/>
        </w:rPr>
      </w:pPr>
      <w:r w:rsidRPr="00F653B9">
        <w:rPr>
          <w:rFonts w:ascii="ＭＳ 明朝" w:hAnsi="ＭＳ 明朝" w:hint="eastAsia"/>
          <w:sz w:val="22"/>
          <w:szCs w:val="22"/>
        </w:rPr>
        <w:t>(1)　理事のうち会長については、月額１９０，０００円を上限に予算の定める範囲内で報酬を支給する。</w:t>
      </w:r>
    </w:p>
    <w:p w:rsidR="00F653B9" w:rsidRPr="00F653B9" w:rsidRDefault="00F653B9" w:rsidP="00F653B9">
      <w:pPr>
        <w:ind w:left="220" w:hangingChars="100" w:hanging="220"/>
        <w:rPr>
          <w:rFonts w:ascii="ＭＳ 明朝" w:hAnsi="ＭＳ 明朝"/>
          <w:sz w:val="22"/>
          <w:szCs w:val="22"/>
        </w:rPr>
      </w:pPr>
      <w:r w:rsidRPr="00F653B9">
        <w:rPr>
          <w:rFonts w:ascii="ＭＳ 明朝" w:hAnsi="ＭＳ 明朝" w:hint="eastAsia"/>
          <w:sz w:val="22"/>
          <w:szCs w:val="22"/>
        </w:rPr>
        <w:t>(2)　会長を除く役員等には、報酬を支給しない。</w:t>
      </w:r>
    </w:p>
    <w:p w:rsidR="00F653B9" w:rsidRPr="00F653B9" w:rsidRDefault="00F653B9" w:rsidP="00F653B9">
      <w:pPr>
        <w:ind w:leftChars="1" w:left="259" w:hangingChars="117" w:hanging="257"/>
        <w:rPr>
          <w:rFonts w:ascii="ＭＳ 明朝" w:hAnsi="ＭＳ 明朝"/>
          <w:sz w:val="22"/>
          <w:szCs w:val="22"/>
        </w:rPr>
      </w:pPr>
      <w:r w:rsidRPr="00F653B9">
        <w:rPr>
          <w:rFonts w:ascii="ＭＳ 明朝" w:hAnsi="ＭＳ 明朝" w:hint="eastAsia"/>
          <w:sz w:val="22"/>
          <w:szCs w:val="22"/>
        </w:rPr>
        <w:t>(3)　役員等については、法人業務を行う場合に別表１のとおり費用を弁償する。</w:t>
      </w:r>
    </w:p>
    <w:p w:rsidR="00F653B9" w:rsidRPr="00F653B9" w:rsidRDefault="00F653B9" w:rsidP="00F653B9">
      <w:pPr>
        <w:rPr>
          <w:rFonts w:ascii="ＭＳ 明朝" w:hAnsi="ＭＳ 明朝"/>
          <w:sz w:val="22"/>
          <w:szCs w:val="22"/>
        </w:rPr>
      </w:pPr>
    </w:p>
    <w:p w:rsidR="00F653B9" w:rsidRPr="00F653B9" w:rsidRDefault="00F653B9" w:rsidP="00F653B9">
      <w:pPr>
        <w:rPr>
          <w:rFonts w:ascii="ＭＳ 明朝" w:hAnsi="ＭＳ 明朝"/>
          <w:sz w:val="22"/>
          <w:szCs w:val="22"/>
        </w:rPr>
      </w:pPr>
      <w:r w:rsidRPr="00F653B9">
        <w:rPr>
          <w:rFonts w:ascii="ＭＳ 明朝" w:hAnsi="ＭＳ 明朝" w:hint="eastAsia"/>
          <w:sz w:val="22"/>
          <w:szCs w:val="22"/>
        </w:rPr>
        <w:t>（報酬等の支給方法）</w:t>
      </w:r>
    </w:p>
    <w:p w:rsidR="00F653B9" w:rsidRPr="00F653B9" w:rsidRDefault="00F653B9" w:rsidP="00F653B9">
      <w:pPr>
        <w:ind w:left="220" w:hangingChars="100" w:hanging="220"/>
        <w:rPr>
          <w:rFonts w:ascii="ＭＳ 明朝" w:hAnsi="ＭＳ 明朝"/>
          <w:sz w:val="22"/>
          <w:szCs w:val="22"/>
        </w:rPr>
      </w:pPr>
      <w:r w:rsidRPr="00F653B9">
        <w:rPr>
          <w:rFonts w:ascii="ＭＳ 明朝" w:hAnsi="ＭＳ 明朝" w:hint="eastAsia"/>
          <w:sz w:val="22"/>
          <w:szCs w:val="22"/>
        </w:rPr>
        <w:t>第</w:t>
      </w:r>
      <w:r w:rsidR="005D56EA">
        <w:rPr>
          <w:rFonts w:ascii="ＭＳ 明朝" w:hAnsi="ＭＳ 明朝" w:hint="eastAsia"/>
          <w:sz w:val="22"/>
          <w:szCs w:val="22"/>
        </w:rPr>
        <w:t>４</w:t>
      </w:r>
      <w:r w:rsidRPr="00F653B9">
        <w:rPr>
          <w:rFonts w:ascii="ＭＳ 明朝" w:hAnsi="ＭＳ 明朝" w:hint="eastAsia"/>
          <w:sz w:val="22"/>
          <w:szCs w:val="22"/>
        </w:rPr>
        <w:t>条　理事のうち会長に対する報酬等の支給時期は本会給与規程第９条に準じ、会長を除く役員等の報酬等の支給時期は本会経理規程第26条に準ずる。</w:t>
      </w:r>
    </w:p>
    <w:p w:rsidR="00F653B9" w:rsidRPr="00F653B9" w:rsidRDefault="00F653B9" w:rsidP="00F653B9">
      <w:pPr>
        <w:ind w:left="220" w:hangingChars="100" w:hanging="220"/>
        <w:rPr>
          <w:rFonts w:ascii="ＭＳ 明朝" w:hAnsi="ＭＳ 明朝"/>
          <w:sz w:val="22"/>
          <w:szCs w:val="22"/>
        </w:rPr>
      </w:pPr>
      <w:r w:rsidRPr="00F653B9">
        <w:rPr>
          <w:rFonts w:ascii="ＭＳ 明朝" w:hAnsi="ＭＳ 明朝" w:hint="eastAsia"/>
          <w:sz w:val="22"/>
          <w:szCs w:val="22"/>
        </w:rPr>
        <w:t>２　報酬等は、通貨をもって本人に支給する。ただし、本人の指定する本人名義の金融機関口座に振り込むことができる。</w:t>
      </w:r>
    </w:p>
    <w:p w:rsidR="00F653B9" w:rsidRPr="00F653B9" w:rsidRDefault="00F653B9" w:rsidP="00F653B9">
      <w:pPr>
        <w:ind w:left="220" w:hangingChars="100" w:hanging="220"/>
        <w:rPr>
          <w:rFonts w:ascii="ＭＳ 明朝" w:hAnsi="ＭＳ 明朝"/>
          <w:sz w:val="22"/>
          <w:szCs w:val="22"/>
        </w:rPr>
      </w:pPr>
      <w:r w:rsidRPr="00F653B9">
        <w:rPr>
          <w:rFonts w:ascii="ＭＳ 明朝" w:hAnsi="ＭＳ 明朝" w:hint="eastAsia"/>
          <w:sz w:val="22"/>
          <w:szCs w:val="22"/>
        </w:rPr>
        <w:t>３　報酬等は、法令の定めるところにより控除すべき金額及び本人からの申し出による、立替金、積立金等を控除して支給する。</w:t>
      </w:r>
    </w:p>
    <w:p w:rsidR="00F653B9" w:rsidRPr="00F653B9" w:rsidRDefault="00F653B9" w:rsidP="00F653B9">
      <w:pPr>
        <w:ind w:left="220" w:hangingChars="100" w:hanging="220"/>
        <w:rPr>
          <w:rFonts w:ascii="ＭＳ 明朝" w:hAnsi="ＭＳ 明朝"/>
          <w:sz w:val="22"/>
          <w:szCs w:val="22"/>
        </w:rPr>
      </w:pPr>
    </w:p>
    <w:p w:rsidR="00F653B9" w:rsidRPr="00F653B9" w:rsidRDefault="00F653B9" w:rsidP="00F653B9">
      <w:pPr>
        <w:rPr>
          <w:rFonts w:ascii="ＭＳ 明朝" w:hAnsi="ＭＳ 明朝"/>
          <w:sz w:val="22"/>
          <w:szCs w:val="22"/>
        </w:rPr>
      </w:pPr>
      <w:r w:rsidRPr="00F653B9">
        <w:rPr>
          <w:rFonts w:ascii="ＭＳ 明朝" w:hAnsi="ＭＳ 明朝" w:hint="eastAsia"/>
          <w:sz w:val="22"/>
          <w:szCs w:val="22"/>
        </w:rPr>
        <w:t>（公　表）</w:t>
      </w:r>
    </w:p>
    <w:p w:rsidR="00F653B9" w:rsidRPr="00F653B9" w:rsidRDefault="00F653B9" w:rsidP="00F653B9">
      <w:pPr>
        <w:rPr>
          <w:rFonts w:ascii="ＭＳ 明朝" w:hAnsi="ＭＳ 明朝"/>
          <w:sz w:val="22"/>
          <w:szCs w:val="22"/>
        </w:rPr>
      </w:pPr>
      <w:r w:rsidRPr="00F653B9">
        <w:rPr>
          <w:rFonts w:ascii="ＭＳ 明朝" w:hAnsi="ＭＳ 明朝" w:hint="eastAsia"/>
          <w:sz w:val="22"/>
          <w:szCs w:val="22"/>
        </w:rPr>
        <w:t>第</w:t>
      </w:r>
      <w:r w:rsidR="005D56EA">
        <w:rPr>
          <w:rFonts w:ascii="ＭＳ 明朝" w:hAnsi="ＭＳ 明朝" w:hint="eastAsia"/>
          <w:sz w:val="22"/>
          <w:szCs w:val="22"/>
        </w:rPr>
        <w:t>５</w:t>
      </w:r>
      <w:r w:rsidRPr="00F653B9">
        <w:rPr>
          <w:rFonts w:ascii="ＭＳ 明朝" w:hAnsi="ＭＳ 明朝" w:hint="eastAsia"/>
          <w:sz w:val="22"/>
          <w:szCs w:val="22"/>
        </w:rPr>
        <w:t>条 本会は、この規程をもって、社会福祉法第59条の2第1項第2号に定める報酬等の支給の基準として公表するものとする。</w:t>
      </w:r>
    </w:p>
    <w:p w:rsidR="00F653B9" w:rsidRPr="00F653B9" w:rsidRDefault="00F653B9" w:rsidP="00F653B9">
      <w:pPr>
        <w:rPr>
          <w:rFonts w:ascii="ＭＳ 明朝" w:hAnsi="ＭＳ 明朝"/>
          <w:sz w:val="22"/>
          <w:szCs w:val="22"/>
        </w:rPr>
      </w:pPr>
    </w:p>
    <w:p w:rsidR="00F653B9" w:rsidRPr="00F653B9" w:rsidRDefault="00F653B9" w:rsidP="00F653B9">
      <w:pPr>
        <w:rPr>
          <w:rFonts w:ascii="ＭＳ 明朝" w:hAnsi="ＭＳ 明朝"/>
          <w:sz w:val="22"/>
          <w:szCs w:val="22"/>
        </w:rPr>
      </w:pPr>
      <w:r w:rsidRPr="00F653B9">
        <w:rPr>
          <w:rFonts w:ascii="ＭＳ 明朝" w:hAnsi="ＭＳ 明朝" w:hint="eastAsia"/>
          <w:sz w:val="22"/>
          <w:szCs w:val="22"/>
        </w:rPr>
        <w:t>（改　廃）</w:t>
      </w:r>
    </w:p>
    <w:p w:rsidR="00F653B9" w:rsidRPr="00F653B9" w:rsidRDefault="00F653B9" w:rsidP="00F653B9">
      <w:pPr>
        <w:rPr>
          <w:rFonts w:ascii="ＭＳ 明朝" w:hAnsi="ＭＳ 明朝"/>
          <w:sz w:val="22"/>
          <w:szCs w:val="22"/>
        </w:rPr>
      </w:pPr>
      <w:r w:rsidRPr="00F653B9">
        <w:rPr>
          <w:rFonts w:ascii="ＭＳ 明朝" w:hAnsi="ＭＳ 明朝" w:hint="eastAsia"/>
          <w:sz w:val="22"/>
          <w:szCs w:val="22"/>
        </w:rPr>
        <w:t>第</w:t>
      </w:r>
      <w:r w:rsidR="005D56EA">
        <w:rPr>
          <w:rFonts w:ascii="ＭＳ 明朝" w:hAnsi="ＭＳ 明朝" w:hint="eastAsia"/>
          <w:sz w:val="22"/>
          <w:szCs w:val="22"/>
        </w:rPr>
        <w:t>６</w:t>
      </w:r>
      <w:r w:rsidRPr="00F653B9">
        <w:rPr>
          <w:rFonts w:ascii="ＭＳ 明朝" w:hAnsi="ＭＳ 明朝" w:hint="eastAsia"/>
          <w:sz w:val="22"/>
          <w:szCs w:val="22"/>
        </w:rPr>
        <w:t>条　この規程の改廃は、評議員会の決議を経て行う。</w:t>
      </w:r>
    </w:p>
    <w:p w:rsidR="00F653B9" w:rsidRPr="00F653B9" w:rsidRDefault="00F653B9" w:rsidP="00F653B9">
      <w:pPr>
        <w:rPr>
          <w:rFonts w:ascii="ＭＳ 明朝" w:hAnsi="ＭＳ 明朝"/>
          <w:sz w:val="22"/>
          <w:szCs w:val="22"/>
        </w:rPr>
      </w:pPr>
    </w:p>
    <w:p w:rsidR="00F653B9" w:rsidRPr="00F653B9" w:rsidRDefault="00F653B9" w:rsidP="00F653B9">
      <w:pPr>
        <w:rPr>
          <w:rFonts w:ascii="ＭＳ 明朝" w:hAnsi="ＭＳ 明朝"/>
          <w:sz w:val="22"/>
          <w:szCs w:val="22"/>
        </w:rPr>
      </w:pPr>
      <w:r w:rsidRPr="00F653B9">
        <w:rPr>
          <w:rFonts w:ascii="ＭＳ 明朝" w:hAnsi="ＭＳ 明朝" w:hint="eastAsia"/>
          <w:sz w:val="22"/>
          <w:szCs w:val="22"/>
        </w:rPr>
        <w:t>（補　則）</w:t>
      </w:r>
    </w:p>
    <w:p w:rsidR="00F653B9" w:rsidRPr="00F653B9" w:rsidRDefault="00F653B9" w:rsidP="00F653B9">
      <w:pPr>
        <w:ind w:left="220" w:hangingChars="100" w:hanging="220"/>
        <w:rPr>
          <w:rFonts w:ascii="ＭＳ 明朝" w:hAnsi="ＭＳ 明朝"/>
          <w:sz w:val="22"/>
          <w:szCs w:val="22"/>
        </w:rPr>
      </w:pPr>
      <w:r w:rsidRPr="00F653B9">
        <w:rPr>
          <w:rFonts w:ascii="ＭＳ 明朝" w:hAnsi="ＭＳ 明朝" w:hint="eastAsia"/>
          <w:sz w:val="22"/>
          <w:szCs w:val="22"/>
        </w:rPr>
        <w:t>第</w:t>
      </w:r>
      <w:r w:rsidR="005D56EA">
        <w:rPr>
          <w:rFonts w:ascii="ＭＳ 明朝" w:hAnsi="ＭＳ 明朝" w:hint="eastAsia"/>
          <w:sz w:val="22"/>
          <w:szCs w:val="22"/>
        </w:rPr>
        <w:t>７</w:t>
      </w:r>
      <w:r w:rsidRPr="00F653B9">
        <w:rPr>
          <w:rFonts w:ascii="ＭＳ 明朝" w:hAnsi="ＭＳ 明朝" w:hint="eastAsia"/>
          <w:sz w:val="22"/>
          <w:szCs w:val="22"/>
        </w:rPr>
        <w:t>条　この規程の実施に関し必要な事項は、理事会の決議を経て、会長が別に定めるものとする。</w:t>
      </w:r>
    </w:p>
    <w:p w:rsidR="00F653B9" w:rsidRPr="00F653B9" w:rsidRDefault="00F653B9" w:rsidP="00F653B9">
      <w:pPr>
        <w:rPr>
          <w:rFonts w:ascii="ＭＳ 明朝" w:hAnsi="ＭＳ 明朝"/>
          <w:sz w:val="22"/>
          <w:szCs w:val="22"/>
        </w:rPr>
      </w:pPr>
    </w:p>
    <w:p w:rsidR="00F653B9" w:rsidRPr="00F653B9" w:rsidRDefault="00F653B9" w:rsidP="00F653B9">
      <w:pPr>
        <w:ind w:firstLineChars="300" w:firstLine="660"/>
        <w:rPr>
          <w:rFonts w:ascii="ＭＳ 明朝" w:hAnsi="ＭＳ 明朝" w:cs="ＭＳ ゴシック"/>
          <w:bCs/>
          <w:sz w:val="22"/>
          <w:szCs w:val="22"/>
        </w:rPr>
      </w:pPr>
      <w:r w:rsidRPr="00F653B9">
        <w:rPr>
          <w:rFonts w:ascii="ＭＳ 明朝" w:hAnsi="ＭＳ 明朝" w:cs="ＭＳ ゴシック" w:hint="eastAsia"/>
          <w:bCs/>
          <w:sz w:val="22"/>
          <w:szCs w:val="22"/>
        </w:rPr>
        <w:t>附　則</w:t>
      </w:r>
    </w:p>
    <w:p w:rsidR="00F653B9" w:rsidRPr="00F653B9" w:rsidRDefault="00F653B9" w:rsidP="00F653B9">
      <w:pPr>
        <w:rPr>
          <w:sz w:val="22"/>
          <w:szCs w:val="22"/>
        </w:rPr>
      </w:pPr>
      <w:r w:rsidRPr="00F653B9">
        <w:rPr>
          <w:rFonts w:hint="eastAsia"/>
          <w:sz w:val="22"/>
          <w:szCs w:val="22"/>
        </w:rPr>
        <w:t xml:space="preserve">　この規程は、平成</w:t>
      </w:r>
      <w:r w:rsidRPr="00F653B9">
        <w:rPr>
          <w:rFonts w:hint="eastAsia"/>
          <w:sz w:val="22"/>
          <w:szCs w:val="22"/>
        </w:rPr>
        <w:t>18</w:t>
      </w:r>
      <w:r w:rsidRPr="00F653B9">
        <w:rPr>
          <w:rFonts w:hint="eastAsia"/>
          <w:sz w:val="22"/>
          <w:szCs w:val="22"/>
        </w:rPr>
        <w:t>年</w:t>
      </w:r>
      <w:r w:rsidRPr="00F653B9">
        <w:rPr>
          <w:rFonts w:hint="eastAsia"/>
          <w:sz w:val="22"/>
          <w:szCs w:val="22"/>
        </w:rPr>
        <w:t>4</w:t>
      </w:r>
      <w:r w:rsidRPr="00F653B9">
        <w:rPr>
          <w:rFonts w:hint="eastAsia"/>
          <w:sz w:val="22"/>
          <w:szCs w:val="22"/>
        </w:rPr>
        <w:t>月</w:t>
      </w:r>
      <w:r w:rsidRPr="00F653B9">
        <w:rPr>
          <w:rFonts w:hint="eastAsia"/>
          <w:sz w:val="22"/>
          <w:szCs w:val="22"/>
        </w:rPr>
        <w:t>1</w:t>
      </w:r>
      <w:r w:rsidRPr="00F653B9">
        <w:rPr>
          <w:rFonts w:hint="eastAsia"/>
          <w:sz w:val="22"/>
          <w:szCs w:val="22"/>
        </w:rPr>
        <w:t>日から施行する。</w:t>
      </w:r>
    </w:p>
    <w:p w:rsidR="00F653B9" w:rsidRPr="00F653B9" w:rsidRDefault="00F653B9" w:rsidP="00F653B9">
      <w:pPr>
        <w:rPr>
          <w:sz w:val="22"/>
          <w:szCs w:val="22"/>
        </w:rPr>
      </w:pPr>
      <w:r w:rsidRPr="00F653B9">
        <w:rPr>
          <w:rFonts w:hint="eastAsia"/>
          <w:sz w:val="22"/>
          <w:szCs w:val="22"/>
        </w:rPr>
        <w:t xml:space="preserve">　この規程は、平成</w:t>
      </w:r>
      <w:r w:rsidRPr="00F653B9">
        <w:rPr>
          <w:rFonts w:hint="eastAsia"/>
          <w:sz w:val="22"/>
          <w:szCs w:val="22"/>
        </w:rPr>
        <w:t>21</w:t>
      </w:r>
      <w:r w:rsidRPr="00F653B9">
        <w:rPr>
          <w:rFonts w:hint="eastAsia"/>
          <w:sz w:val="22"/>
          <w:szCs w:val="22"/>
        </w:rPr>
        <w:t>年</w:t>
      </w:r>
      <w:r w:rsidRPr="00F653B9">
        <w:rPr>
          <w:rFonts w:hint="eastAsia"/>
          <w:sz w:val="22"/>
          <w:szCs w:val="22"/>
        </w:rPr>
        <w:t>4</w:t>
      </w:r>
      <w:r w:rsidRPr="00F653B9">
        <w:rPr>
          <w:rFonts w:hint="eastAsia"/>
          <w:sz w:val="22"/>
          <w:szCs w:val="22"/>
        </w:rPr>
        <w:t>月</w:t>
      </w:r>
      <w:r w:rsidRPr="00F653B9">
        <w:rPr>
          <w:rFonts w:hint="eastAsia"/>
          <w:sz w:val="22"/>
          <w:szCs w:val="22"/>
        </w:rPr>
        <w:t>1</w:t>
      </w:r>
      <w:r w:rsidRPr="00F653B9">
        <w:rPr>
          <w:rFonts w:hint="eastAsia"/>
          <w:sz w:val="22"/>
          <w:szCs w:val="22"/>
        </w:rPr>
        <w:t>日から施行する。</w:t>
      </w:r>
    </w:p>
    <w:p w:rsidR="00F653B9" w:rsidRPr="00F653B9" w:rsidRDefault="00F653B9" w:rsidP="00F653B9">
      <w:pPr>
        <w:ind w:firstLineChars="100" w:firstLine="220"/>
        <w:rPr>
          <w:rFonts w:ascii="ＭＳ 明朝" w:hAnsi="Courier New" w:cs="Courier New"/>
          <w:sz w:val="22"/>
          <w:szCs w:val="22"/>
        </w:rPr>
      </w:pPr>
      <w:r w:rsidRPr="00F653B9">
        <w:rPr>
          <w:rFonts w:ascii="ＭＳ 明朝" w:hAnsi="Courier New" w:cs="Courier New" w:hint="eastAsia"/>
          <w:sz w:val="22"/>
          <w:szCs w:val="22"/>
        </w:rPr>
        <w:t>この規程は、平成</w:t>
      </w:r>
      <w:r w:rsidRPr="00F653B9">
        <w:rPr>
          <w:rFonts w:cs="Courier New"/>
          <w:sz w:val="22"/>
          <w:szCs w:val="22"/>
        </w:rPr>
        <w:t>29</w:t>
      </w:r>
      <w:r w:rsidRPr="00F653B9">
        <w:rPr>
          <w:rFonts w:ascii="ＭＳ 明朝" w:hAnsi="Courier New" w:cs="Courier New" w:hint="eastAsia"/>
          <w:sz w:val="22"/>
          <w:szCs w:val="22"/>
        </w:rPr>
        <w:t>年</w:t>
      </w:r>
      <w:r w:rsidRPr="00F653B9">
        <w:rPr>
          <w:rFonts w:cs="Courier New"/>
          <w:sz w:val="22"/>
          <w:szCs w:val="22"/>
        </w:rPr>
        <w:t>4</w:t>
      </w:r>
      <w:r w:rsidRPr="00F653B9">
        <w:rPr>
          <w:rFonts w:ascii="ＭＳ 明朝" w:hAnsi="Courier New" w:cs="Courier New" w:hint="eastAsia"/>
          <w:sz w:val="22"/>
          <w:szCs w:val="22"/>
        </w:rPr>
        <w:t>月</w:t>
      </w:r>
      <w:r w:rsidRPr="00F653B9">
        <w:rPr>
          <w:rFonts w:cs="Courier New"/>
          <w:sz w:val="22"/>
          <w:szCs w:val="22"/>
        </w:rPr>
        <w:t>1</w:t>
      </w:r>
      <w:r w:rsidRPr="00F653B9">
        <w:rPr>
          <w:rFonts w:ascii="ＭＳ 明朝" w:hAnsi="Courier New" w:cs="Courier New" w:hint="eastAsia"/>
          <w:sz w:val="22"/>
          <w:szCs w:val="22"/>
        </w:rPr>
        <w:t>日から施行する。</w:t>
      </w:r>
    </w:p>
    <w:p w:rsidR="00F653B9" w:rsidRPr="00F653B9" w:rsidRDefault="00F653B9" w:rsidP="00F653B9">
      <w:pPr>
        <w:rPr>
          <w:rFonts w:ascii="ＭＳ 明朝" w:hAnsi="Courier New" w:cs="Courier New"/>
          <w:sz w:val="22"/>
          <w:szCs w:val="22"/>
        </w:rPr>
      </w:pPr>
      <w:r w:rsidRPr="00F653B9">
        <w:rPr>
          <w:rFonts w:ascii="ＭＳ 明朝" w:hAnsi="Courier New" w:cs="Courier New" w:hint="eastAsia"/>
          <w:sz w:val="22"/>
          <w:szCs w:val="22"/>
        </w:rPr>
        <w:t xml:space="preserve">　</w:t>
      </w:r>
    </w:p>
    <w:p w:rsidR="00F653B9" w:rsidRPr="00F653B9" w:rsidRDefault="00F653B9" w:rsidP="00F653B9">
      <w:pPr>
        <w:rPr>
          <w:rFonts w:ascii="ＭＳ 明朝" w:hAnsi="Courier New" w:cs="Courier New"/>
          <w:sz w:val="22"/>
          <w:szCs w:val="22"/>
        </w:rPr>
      </w:pPr>
      <w:r w:rsidRPr="00F653B9">
        <w:rPr>
          <w:rFonts w:ascii="ＭＳ 明朝" w:hAnsi="Courier New" w:cs="Courier New" w:hint="eastAsia"/>
          <w:sz w:val="22"/>
          <w:szCs w:val="22"/>
        </w:rPr>
        <w:t>別表１　費用弁償額の支給基準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978"/>
        <w:gridCol w:w="2126"/>
      </w:tblGrid>
      <w:tr w:rsidR="00F653B9" w:rsidRPr="00F653B9" w:rsidTr="009B07AB">
        <w:tc>
          <w:tcPr>
            <w:tcW w:w="4253" w:type="dxa"/>
            <w:gridSpan w:val="2"/>
            <w:shd w:val="clear" w:color="auto" w:fill="auto"/>
            <w:vAlign w:val="center"/>
          </w:tcPr>
          <w:p w:rsidR="00F653B9" w:rsidRPr="00F653B9" w:rsidRDefault="00F653B9" w:rsidP="009B07AB">
            <w:pPr>
              <w:jc w:val="center"/>
              <w:rPr>
                <w:rFonts w:ascii="ＭＳ ゴシック" w:eastAsia="ＭＳ ゴシック" w:hAnsi="ＭＳ ゴシック"/>
                <w:sz w:val="22"/>
                <w:szCs w:val="22"/>
                <w:lang w:eastAsia="zh-TW"/>
              </w:rPr>
            </w:pPr>
            <w:r w:rsidRPr="00F653B9">
              <w:rPr>
                <w:rFonts w:hint="eastAsia"/>
                <w:sz w:val="22"/>
                <w:szCs w:val="22"/>
              </w:rPr>
              <w:t>区　　分</w:t>
            </w:r>
          </w:p>
        </w:tc>
        <w:tc>
          <w:tcPr>
            <w:tcW w:w="2126" w:type="dxa"/>
            <w:shd w:val="clear" w:color="auto" w:fill="auto"/>
            <w:vAlign w:val="center"/>
          </w:tcPr>
          <w:p w:rsidR="00F653B9" w:rsidRPr="00F653B9" w:rsidRDefault="00F653B9" w:rsidP="009B07AB">
            <w:pPr>
              <w:jc w:val="center"/>
              <w:rPr>
                <w:rFonts w:ascii="ＭＳ ゴシック" w:eastAsia="ＭＳ ゴシック" w:hAnsi="ＭＳ ゴシック"/>
                <w:sz w:val="22"/>
                <w:szCs w:val="22"/>
                <w:lang w:eastAsia="zh-TW"/>
              </w:rPr>
            </w:pPr>
            <w:r w:rsidRPr="00F653B9">
              <w:rPr>
                <w:rFonts w:ascii="ＭＳ ゴシック" w:eastAsia="ＭＳ ゴシック" w:hAnsi="ＭＳ ゴシック" w:hint="eastAsia"/>
                <w:sz w:val="22"/>
                <w:szCs w:val="22"/>
              </w:rPr>
              <w:t>金　額</w:t>
            </w:r>
          </w:p>
        </w:tc>
      </w:tr>
      <w:tr w:rsidR="00F653B9" w:rsidRPr="00F653B9" w:rsidTr="009B07AB">
        <w:tc>
          <w:tcPr>
            <w:tcW w:w="1275" w:type="dxa"/>
            <w:vMerge w:val="restart"/>
            <w:shd w:val="clear" w:color="auto" w:fill="auto"/>
            <w:vAlign w:val="center"/>
          </w:tcPr>
          <w:p w:rsidR="00F653B9" w:rsidRPr="00F653B9" w:rsidRDefault="00F653B9" w:rsidP="009B07AB">
            <w:pPr>
              <w:rPr>
                <w:sz w:val="22"/>
                <w:szCs w:val="22"/>
                <w:lang w:eastAsia="zh-TW"/>
              </w:rPr>
            </w:pPr>
            <w:r w:rsidRPr="00F653B9">
              <w:rPr>
                <w:rFonts w:hint="eastAsia"/>
                <w:sz w:val="22"/>
                <w:szCs w:val="22"/>
              </w:rPr>
              <w:t>出勤時間</w:t>
            </w:r>
          </w:p>
        </w:tc>
        <w:tc>
          <w:tcPr>
            <w:tcW w:w="2978" w:type="dxa"/>
            <w:shd w:val="clear" w:color="auto" w:fill="auto"/>
          </w:tcPr>
          <w:p w:rsidR="00F653B9" w:rsidRPr="00F653B9" w:rsidRDefault="00F653B9" w:rsidP="009B07AB">
            <w:pPr>
              <w:ind w:left="150"/>
              <w:rPr>
                <w:sz w:val="22"/>
                <w:szCs w:val="22"/>
                <w:lang w:eastAsia="zh-TW"/>
              </w:rPr>
            </w:pPr>
            <w:r w:rsidRPr="00F653B9">
              <w:rPr>
                <w:rFonts w:hint="eastAsia"/>
                <w:sz w:val="22"/>
                <w:szCs w:val="22"/>
              </w:rPr>
              <w:t>2</w:t>
            </w:r>
            <w:r w:rsidRPr="00F653B9">
              <w:rPr>
                <w:rFonts w:hint="eastAsia"/>
                <w:sz w:val="22"/>
                <w:szCs w:val="22"/>
              </w:rPr>
              <w:t>時間未満</w:t>
            </w:r>
          </w:p>
        </w:tc>
        <w:tc>
          <w:tcPr>
            <w:tcW w:w="2126" w:type="dxa"/>
            <w:shd w:val="clear" w:color="auto" w:fill="auto"/>
          </w:tcPr>
          <w:p w:rsidR="00F653B9" w:rsidRPr="00F653B9" w:rsidRDefault="00F653B9" w:rsidP="009B07AB">
            <w:pPr>
              <w:ind w:firstLineChars="100" w:firstLine="220"/>
              <w:jc w:val="center"/>
              <w:rPr>
                <w:sz w:val="22"/>
                <w:szCs w:val="22"/>
                <w:lang w:eastAsia="zh-TW"/>
              </w:rPr>
            </w:pPr>
            <w:r w:rsidRPr="00F653B9">
              <w:rPr>
                <w:rFonts w:hint="eastAsia"/>
                <w:sz w:val="22"/>
                <w:szCs w:val="22"/>
              </w:rPr>
              <w:t>2,500</w:t>
            </w:r>
            <w:r w:rsidRPr="00F653B9">
              <w:rPr>
                <w:rFonts w:hint="eastAsia"/>
                <w:sz w:val="22"/>
                <w:szCs w:val="22"/>
              </w:rPr>
              <w:t>円</w:t>
            </w:r>
          </w:p>
        </w:tc>
      </w:tr>
      <w:tr w:rsidR="00F653B9" w:rsidRPr="00F653B9" w:rsidTr="009B07AB">
        <w:tc>
          <w:tcPr>
            <w:tcW w:w="1275" w:type="dxa"/>
            <w:vMerge/>
            <w:shd w:val="clear" w:color="auto" w:fill="auto"/>
          </w:tcPr>
          <w:p w:rsidR="00F653B9" w:rsidRPr="00F653B9" w:rsidRDefault="00F653B9" w:rsidP="009B07AB">
            <w:pPr>
              <w:rPr>
                <w:sz w:val="22"/>
                <w:szCs w:val="22"/>
                <w:lang w:eastAsia="zh-TW"/>
              </w:rPr>
            </w:pPr>
          </w:p>
        </w:tc>
        <w:tc>
          <w:tcPr>
            <w:tcW w:w="2978" w:type="dxa"/>
            <w:shd w:val="clear" w:color="auto" w:fill="auto"/>
          </w:tcPr>
          <w:p w:rsidR="00F653B9" w:rsidRPr="00F653B9" w:rsidRDefault="00F653B9" w:rsidP="009B07AB">
            <w:pPr>
              <w:ind w:left="150"/>
              <w:rPr>
                <w:sz w:val="22"/>
                <w:szCs w:val="22"/>
                <w:lang w:eastAsia="zh-TW"/>
              </w:rPr>
            </w:pPr>
            <w:r w:rsidRPr="00F653B9">
              <w:rPr>
                <w:rFonts w:hint="eastAsia"/>
                <w:sz w:val="22"/>
                <w:szCs w:val="22"/>
              </w:rPr>
              <w:t>2</w:t>
            </w:r>
            <w:r w:rsidRPr="00F653B9">
              <w:rPr>
                <w:rFonts w:hint="eastAsia"/>
                <w:sz w:val="22"/>
                <w:szCs w:val="22"/>
              </w:rPr>
              <w:t>時間～</w:t>
            </w:r>
            <w:r w:rsidRPr="00F653B9">
              <w:rPr>
                <w:rFonts w:hint="eastAsia"/>
                <w:sz w:val="22"/>
                <w:szCs w:val="22"/>
              </w:rPr>
              <w:t>4</w:t>
            </w:r>
            <w:r w:rsidRPr="00F653B9">
              <w:rPr>
                <w:rFonts w:hint="eastAsia"/>
                <w:sz w:val="22"/>
                <w:szCs w:val="22"/>
              </w:rPr>
              <w:t>時間未満</w:t>
            </w:r>
          </w:p>
        </w:tc>
        <w:tc>
          <w:tcPr>
            <w:tcW w:w="2126" w:type="dxa"/>
            <w:shd w:val="clear" w:color="auto" w:fill="auto"/>
          </w:tcPr>
          <w:p w:rsidR="00F653B9" w:rsidRPr="00F653B9" w:rsidRDefault="00F653B9" w:rsidP="009B07AB">
            <w:pPr>
              <w:ind w:firstLineChars="100" w:firstLine="220"/>
              <w:jc w:val="center"/>
              <w:rPr>
                <w:sz w:val="22"/>
                <w:szCs w:val="22"/>
                <w:lang w:eastAsia="zh-TW"/>
              </w:rPr>
            </w:pPr>
            <w:r w:rsidRPr="00F653B9">
              <w:rPr>
                <w:rFonts w:hint="eastAsia"/>
                <w:sz w:val="22"/>
                <w:szCs w:val="22"/>
              </w:rPr>
              <w:t>4,200</w:t>
            </w:r>
            <w:r w:rsidRPr="00F653B9">
              <w:rPr>
                <w:rFonts w:hint="eastAsia"/>
                <w:sz w:val="22"/>
                <w:szCs w:val="22"/>
              </w:rPr>
              <w:t>円</w:t>
            </w:r>
          </w:p>
        </w:tc>
      </w:tr>
      <w:tr w:rsidR="00F653B9" w:rsidRPr="00F653B9" w:rsidTr="009B07AB">
        <w:trPr>
          <w:trHeight w:val="375"/>
        </w:trPr>
        <w:tc>
          <w:tcPr>
            <w:tcW w:w="1275" w:type="dxa"/>
            <w:vMerge/>
            <w:shd w:val="clear" w:color="auto" w:fill="auto"/>
          </w:tcPr>
          <w:p w:rsidR="00F653B9" w:rsidRPr="00F653B9" w:rsidRDefault="00F653B9" w:rsidP="009B07AB">
            <w:pPr>
              <w:rPr>
                <w:sz w:val="22"/>
                <w:szCs w:val="22"/>
                <w:lang w:eastAsia="zh-TW"/>
              </w:rPr>
            </w:pPr>
          </w:p>
        </w:tc>
        <w:tc>
          <w:tcPr>
            <w:tcW w:w="2978" w:type="dxa"/>
            <w:shd w:val="clear" w:color="auto" w:fill="auto"/>
          </w:tcPr>
          <w:p w:rsidR="00F653B9" w:rsidRPr="00F653B9" w:rsidRDefault="00F653B9" w:rsidP="009B07AB">
            <w:pPr>
              <w:ind w:left="150"/>
              <w:rPr>
                <w:sz w:val="22"/>
                <w:szCs w:val="22"/>
                <w:lang w:eastAsia="zh-TW"/>
              </w:rPr>
            </w:pPr>
            <w:r w:rsidRPr="00F653B9">
              <w:rPr>
                <w:rFonts w:hint="eastAsia"/>
                <w:sz w:val="22"/>
                <w:szCs w:val="22"/>
              </w:rPr>
              <w:t>1</w:t>
            </w:r>
            <w:r w:rsidRPr="00F653B9">
              <w:rPr>
                <w:rFonts w:hint="eastAsia"/>
                <w:sz w:val="22"/>
                <w:szCs w:val="22"/>
              </w:rPr>
              <w:t>日（</w:t>
            </w:r>
            <w:r w:rsidRPr="00F653B9">
              <w:rPr>
                <w:rFonts w:hint="eastAsia"/>
                <w:sz w:val="22"/>
                <w:szCs w:val="22"/>
              </w:rPr>
              <w:t>4</w:t>
            </w:r>
            <w:r w:rsidRPr="00F653B9">
              <w:rPr>
                <w:rFonts w:hint="eastAsia"/>
                <w:sz w:val="22"/>
                <w:szCs w:val="22"/>
              </w:rPr>
              <w:t>時間以上）</w:t>
            </w:r>
          </w:p>
        </w:tc>
        <w:tc>
          <w:tcPr>
            <w:tcW w:w="2126" w:type="dxa"/>
            <w:shd w:val="clear" w:color="auto" w:fill="auto"/>
          </w:tcPr>
          <w:p w:rsidR="00F653B9" w:rsidRPr="00F653B9" w:rsidRDefault="00F653B9" w:rsidP="009B07AB">
            <w:pPr>
              <w:ind w:firstLineChars="100" w:firstLine="220"/>
              <w:jc w:val="center"/>
              <w:rPr>
                <w:sz w:val="22"/>
                <w:szCs w:val="22"/>
                <w:lang w:eastAsia="zh-TW"/>
              </w:rPr>
            </w:pPr>
            <w:r w:rsidRPr="00F653B9">
              <w:rPr>
                <w:rFonts w:hint="eastAsia"/>
                <w:sz w:val="22"/>
                <w:szCs w:val="22"/>
              </w:rPr>
              <w:t>6,800</w:t>
            </w:r>
            <w:r w:rsidRPr="00F653B9">
              <w:rPr>
                <w:rFonts w:hint="eastAsia"/>
                <w:sz w:val="22"/>
                <w:szCs w:val="22"/>
              </w:rPr>
              <w:t>円</w:t>
            </w:r>
          </w:p>
        </w:tc>
      </w:tr>
      <w:tr w:rsidR="00F653B9" w:rsidRPr="00F653B9" w:rsidTr="009B07AB">
        <w:trPr>
          <w:trHeight w:val="340"/>
        </w:trPr>
        <w:tc>
          <w:tcPr>
            <w:tcW w:w="1275" w:type="dxa"/>
            <w:shd w:val="clear" w:color="auto" w:fill="auto"/>
          </w:tcPr>
          <w:p w:rsidR="00F653B9" w:rsidRPr="00F653B9" w:rsidRDefault="00F653B9" w:rsidP="009B07AB">
            <w:pPr>
              <w:jc w:val="center"/>
              <w:rPr>
                <w:sz w:val="22"/>
                <w:szCs w:val="22"/>
                <w:lang w:eastAsia="zh-TW"/>
              </w:rPr>
            </w:pPr>
            <w:r w:rsidRPr="00F653B9">
              <w:rPr>
                <w:rFonts w:hint="eastAsia"/>
                <w:sz w:val="22"/>
                <w:szCs w:val="22"/>
              </w:rPr>
              <w:t>交通費</w:t>
            </w:r>
          </w:p>
        </w:tc>
        <w:tc>
          <w:tcPr>
            <w:tcW w:w="2978" w:type="dxa"/>
            <w:shd w:val="clear" w:color="auto" w:fill="auto"/>
          </w:tcPr>
          <w:p w:rsidR="00F653B9" w:rsidRPr="00F653B9" w:rsidRDefault="00F653B9" w:rsidP="009B07AB">
            <w:pPr>
              <w:ind w:left="150"/>
              <w:rPr>
                <w:sz w:val="22"/>
                <w:szCs w:val="22"/>
              </w:rPr>
            </w:pPr>
            <w:r w:rsidRPr="00F653B9">
              <w:rPr>
                <w:rFonts w:hint="eastAsia"/>
                <w:sz w:val="22"/>
                <w:szCs w:val="22"/>
              </w:rPr>
              <w:t>法人事業に係る交通費</w:t>
            </w:r>
          </w:p>
        </w:tc>
        <w:tc>
          <w:tcPr>
            <w:tcW w:w="2126" w:type="dxa"/>
            <w:shd w:val="clear" w:color="auto" w:fill="auto"/>
          </w:tcPr>
          <w:p w:rsidR="00F653B9" w:rsidRPr="00F653B9" w:rsidRDefault="00F653B9" w:rsidP="009B07AB">
            <w:pPr>
              <w:ind w:firstLineChars="100" w:firstLine="220"/>
              <w:jc w:val="center"/>
              <w:rPr>
                <w:sz w:val="22"/>
                <w:szCs w:val="22"/>
              </w:rPr>
            </w:pPr>
            <w:r w:rsidRPr="00F653B9">
              <w:rPr>
                <w:rFonts w:hint="eastAsia"/>
                <w:sz w:val="22"/>
                <w:szCs w:val="22"/>
              </w:rPr>
              <w:t>実費</w:t>
            </w:r>
          </w:p>
        </w:tc>
      </w:tr>
    </w:tbl>
    <w:p w:rsidR="00F653B9" w:rsidRPr="00F653B9" w:rsidRDefault="00F653B9" w:rsidP="00F653B9">
      <w:pPr>
        <w:rPr>
          <w:rFonts w:ascii="ＭＳ 明朝" w:hAnsi="ＭＳ 明朝"/>
          <w:sz w:val="22"/>
          <w:szCs w:val="22"/>
        </w:rPr>
      </w:pPr>
      <w:r w:rsidRPr="00F653B9">
        <w:rPr>
          <w:rFonts w:ascii="ＭＳ 明朝" w:hAnsi="ＭＳ 明朝" w:hint="eastAsia"/>
          <w:sz w:val="22"/>
          <w:szCs w:val="22"/>
        </w:rPr>
        <w:lastRenderedPageBreak/>
        <w:t xml:space="preserve">　</w:t>
      </w:r>
    </w:p>
    <w:p w:rsidR="00C455E9" w:rsidRDefault="00C455E9" w:rsidP="004E3A19"/>
    <w:sectPr w:rsidR="00C455E9" w:rsidSect="00F653B9">
      <w:pgSz w:w="11907" w:h="16840" w:code="9"/>
      <w:pgMar w:top="1247" w:right="851" w:bottom="907" w:left="1134" w:header="851" w:footer="992" w:gutter="0"/>
      <w:cols w:space="425"/>
      <w:docGrid w:linePitch="657" w:charSpace="909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037" w:rsidRDefault="001F4037" w:rsidP="00CF1063">
      <w:r>
        <w:separator/>
      </w:r>
    </w:p>
  </w:endnote>
  <w:endnote w:type="continuationSeparator" w:id="0">
    <w:p w:rsidR="001F4037" w:rsidRDefault="001F4037" w:rsidP="00CF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037" w:rsidRDefault="001F4037" w:rsidP="00CF1063">
      <w:r>
        <w:separator/>
      </w:r>
    </w:p>
  </w:footnote>
  <w:footnote w:type="continuationSeparator" w:id="0">
    <w:p w:rsidR="001F4037" w:rsidRDefault="001F4037" w:rsidP="00CF1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203F"/>
    <w:rsid w:val="00002DB1"/>
    <w:rsid w:val="00050939"/>
    <w:rsid w:val="0005440C"/>
    <w:rsid w:val="00057364"/>
    <w:rsid w:val="00107CFC"/>
    <w:rsid w:val="001320ED"/>
    <w:rsid w:val="001C111B"/>
    <w:rsid w:val="001E5BC5"/>
    <w:rsid w:val="001F4037"/>
    <w:rsid w:val="001F61A5"/>
    <w:rsid w:val="00281329"/>
    <w:rsid w:val="002C514C"/>
    <w:rsid w:val="002D5B69"/>
    <w:rsid w:val="00304DAB"/>
    <w:rsid w:val="00376425"/>
    <w:rsid w:val="003E1DAE"/>
    <w:rsid w:val="00415690"/>
    <w:rsid w:val="00484D17"/>
    <w:rsid w:val="00485CE1"/>
    <w:rsid w:val="004A0B45"/>
    <w:rsid w:val="004B6BB5"/>
    <w:rsid w:val="004B7EC3"/>
    <w:rsid w:val="004E3A19"/>
    <w:rsid w:val="00500583"/>
    <w:rsid w:val="00507801"/>
    <w:rsid w:val="00507FBE"/>
    <w:rsid w:val="0057203F"/>
    <w:rsid w:val="005D0ED2"/>
    <w:rsid w:val="005D56EA"/>
    <w:rsid w:val="005E4AC4"/>
    <w:rsid w:val="006233EE"/>
    <w:rsid w:val="00667AE7"/>
    <w:rsid w:val="006A3189"/>
    <w:rsid w:val="00721259"/>
    <w:rsid w:val="00733884"/>
    <w:rsid w:val="00753BD7"/>
    <w:rsid w:val="007A10BE"/>
    <w:rsid w:val="007C3858"/>
    <w:rsid w:val="007F2B54"/>
    <w:rsid w:val="008063CC"/>
    <w:rsid w:val="00834A42"/>
    <w:rsid w:val="0091217A"/>
    <w:rsid w:val="00995179"/>
    <w:rsid w:val="009A4E1E"/>
    <w:rsid w:val="009B01EA"/>
    <w:rsid w:val="00A00AC4"/>
    <w:rsid w:val="00AD22F5"/>
    <w:rsid w:val="00AE27E9"/>
    <w:rsid w:val="00B73D36"/>
    <w:rsid w:val="00B86A4D"/>
    <w:rsid w:val="00BB2226"/>
    <w:rsid w:val="00BD04EA"/>
    <w:rsid w:val="00BE3D75"/>
    <w:rsid w:val="00C13C26"/>
    <w:rsid w:val="00C455E9"/>
    <w:rsid w:val="00C471AE"/>
    <w:rsid w:val="00C919BD"/>
    <w:rsid w:val="00CA4A6B"/>
    <w:rsid w:val="00CD6161"/>
    <w:rsid w:val="00CF1063"/>
    <w:rsid w:val="00D5650C"/>
    <w:rsid w:val="00DB078D"/>
    <w:rsid w:val="00DE40D5"/>
    <w:rsid w:val="00E41108"/>
    <w:rsid w:val="00E642C3"/>
    <w:rsid w:val="00E85770"/>
    <w:rsid w:val="00EE5E4F"/>
    <w:rsid w:val="00F465BB"/>
    <w:rsid w:val="00F653B9"/>
    <w:rsid w:val="00FB687D"/>
    <w:rsid w:val="00FE674D"/>
    <w:rsid w:val="00FF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1CEDF6AD-C7F6-43F3-84D1-8B91CBCF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8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3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F1063"/>
    <w:pPr>
      <w:tabs>
        <w:tab w:val="center" w:pos="4252"/>
        <w:tab w:val="right" w:pos="8504"/>
      </w:tabs>
      <w:snapToGrid w:val="0"/>
    </w:pPr>
  </w:style>
  <w:style w:type="character" w:customStyle="1" w:styleId="a5">
    <w:name w:val="ヘッダー (文字)"/>
    <w:basedOn w:val="a0"/>
    <w:link w:val="a4"/>
    <w:uiPriority w:val="99"/>
    <w:semiHidden/>
    <w:rsid w:val="00CF1063"/>
    <w:rPr>
      <w:kern w:val="2"/>
      <w:sz w:val="21"/>
      <w:szCs w:val="24"/>
    </w:rPr>
  </w:style>
  <w:style w:type="paragraph" w:styleId="a6">
    <w:name w:val="footer"/>
    <w:basedOn w:val="a"/>
    <w:link w:val="a7"/>
    <w:uiPriority w:val="99"/>
    <w:semiHidden/>
    <w:unhideWhenUsed/>
    <w:rsid w:val="00CF1063"/>
    <w:pPr>
      <w:tabs>
        <w:tab w:val="center" w:pos="4252"/>
        <w:tab w:val="right" w:pos="8504"/>
      </w:tabs>
      <w:snapToGrid w:val="0"/>
    </w:pPr>
  </w:style>
  <w:style w:type="character" w:customStyle="1" w:styleId="a7">
    <w:name w:val="フッター (文字)"/>
    <w:basedOn w:val="a0"/>
    <w:link w:val="a6"/>
    <w:uiPriority w:val="99"/>
    <w:semiHidden/>
    <w:rsid w:val="00CF1063"/>
    <w:rPr>
      <w:kern w:val="2"/>
      <w:sz w:val="21"/>
      <w:szCs w:val="24"/>
    </w:rPr>
  </w:style>
  <w:style w:type="paragraph" w:styleId="a8">
    <w:name w:val="Balloon Text"/>
    <w:basedOn w:val="a"/>
    <w:link w:val="a9"/>
    <w:uiPriority w:val="99"/>
    <w:semiHidden/>
    <w:unhideWhenUsed/>
    <w:rsid w:val="00F653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53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社協の理事、評議員任期満了に伴う改選がこの程行われ新しい役員が決まりました</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社協の理事、評議員任期満了に伴う改選がこの程行われ新しい役員が決まりました</dc:title>
  <dc:creator>豊丘社協会長</dc:creator>
  <cp:lastModifiedBy>局長</cp:lastModifiedBy>
  <cp:revision>6</cp:revision>
  <cp:lastPrinted>2017-03-14T00:31:00Z</cp:lastPrinted>
  <dcterms:created xsi:type="dcterms:W3CDTF">2013-07-05T01:01:00Z</dcterms:created>
  <dcterms:modified xsi:type="dcterms:W3CDTF">2017-03-14T00:32:00Z</dcterms:modified>
</cp:coreProperties>
</file>